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15D7EF" w14:textId="77777777" w:rsidR="00245B8A" w:rsidRDefault="00B364C6">
      <w:pPr>
        <w:suppressAutoHyphens/>
        <w:spacing w:after="0" w:line="240" w:lineRule="auto"/>
        <w:contextualSpacing/>
        <w:jc w:val="center"/>
        <w:rPr>
          <w:rFonts w:ascii="Calibri Light" w:eastAsia="font498" w:hAnsi="Calibri Light" w:cs="font498"/>
          <w:spacing w:val="-10"/>
          <w:kern w:val="2"/>
          <w:sz w:val="56"/>
          <w:szCs w:val="56"/>
        </w:rPr>
      </w:pPr>
      <w:r>
        <w:rPr>
          <w:rFonts w:ascii="Calibri Light" w:eastAsia="font498" w:hAnsi="Calibri Light" w:cs="font498"/>
          <w:spacing w:val="-10"/>
          <w:kern w:val="2"/>
          <w:sz w:val="40"/>
          <w:szCs w:val="40"/>
        </w:rPr>
        <w:t>Ray Windfarm Fund CIC</w:t>
      </w:r>
    </w:p>
    <w:p w14:paraId="4215D7F0" w14:textId="77777777" w:rsidR="00245B8A" w:rsidRDefault="00B364C6">
      <w:pPr>
        <w:suppressAutoHyphens/>
        <w:spacing w:after="0" w:line="240" w:lineRule="auto"/>
        <w:contextualSpacing/>
        <w:jc w:val="center"/>
      </w:pPr>
      <w:r>
        <w:rPr>
          <w:rFonts w:ascii="Calibri Light" w:eastAsia="font498" w:hAnsi="Calibri Light" w:cs="font498"/>
          <w:spacing w:val="-10"/>
          <w:kern w:val="2"/>
          <w:sz w:val="40"/>
          <w:szCs w:val="40"/>
        </w:rPr>
        <w:t>Board Meeting</w:t>
      </w:r>
    </w:p>
    <w:p w14:paraId="4215D7F1" w14:textId="77777777" w:rsidR="00245B8A" w:rsidRDefault="00245B8A">
      <w:pPr>
        <w:suppressAutoHyphens/>
        <w:spacing w:after="0" w:line="240" w:lineRule="auto"/>
        <w:contextualSpacing/>
        <w:jc w:val="center"/>
        <w:rPr>
          <w:rFonts w:ascii="Calibri Light" w:eastAsia="font498" w:hAnsi="Calibri Light" w:cs="font498"/>
          <w:spacing w:val="-10"/>
          <w:kern w:val="2"/>
          <w:sz w:val="56"/>
          <w:szCs w:val="56"/>
        </w:rPr>
      </w:pPr>
    </w:p>
    <w:tbl>
      <w:tblPr>
        <w:tblW w:w="5944" w:type="dxa"/>
        <w:tblInd w:w="113" w:type="dxa"/>
        <w:tblCellMar>
          <w:left w:w="113" w:type="dxa"/>
        </w:tblCellMar>
        <w:tblLook w:val="0000" w:firstRow="0" w:lastRow="0" w:firstColumn="0" w:lastColumn="0" w:noHBand="0" w:noVBand="0"/>
      </w:tblPr>
      <w:tblGrid>
        <w:gridCol w:w="2973"/>
        <w:gridCol w:w="2971"/>
      </w:tblGrid>
      <w:tr w:rsidR="00245B8A" w14:paraId="4215D7F4" w14:textId="77777777">
        <w:tc>
          <w:tcPr>
            <w:tcW w:w="2972" w:type="dxa"/>
            <w:shd w:val="clear" w:color="auto" w:fill="auto"/>
          </w:tcPr>
          <w:p w14:paraId="4215D7F2" w14:textId="77777777" w:rsidR="00245B8A" w:rsidRDefault="00B364C6">
            <w:pPr>
              <w:suppressAutoHyphens/>
              <w:spacing w:after="0" w:line="240" w:lineRule="auto"/>
            </w:pPr>
            <w:r>
              <w:rPr>
                <w:rFonts w:ascii="Times New Roman" w:eastAsia="Calibri" w:hAnsi="Times New Roman" w:cs="Times New Roman"/>
                <w:sz w:val="24"/>
                <w:szCs w:val="24"/>
              </w:rPr>
              <w:t>Date 22</w:t>
            </w:r>
            <w:r>
              <w:rPr>
                <w:rFonts w:ascii="Times New Roman" w:eastAsia="Calibri" w:hAnsi="Times New Roman" w:cs="Times New Roman"/>
                <w:sz w:val="24"/>
                <w:szCs w:val="24"/>
                <w:vertAlign w:val="superscript"/>
              </w:rPr>
              <w:t>nd</w:t>
            </w:r>
            <w:r>
              <w:rPr>
                <w:rFonts w:ascii="Times New Roman" w:eastAsia="Calibri" w:hAnsi="Times New Roman" w:cs="Times New Roman"/>
                <w:sz w:val="24"/>
                <w:szCs w:val="24"/>
              </w:rPr>
              <w:t xml:space="preserve"> October 2020</w:t>
            </w:r>
          </w:p>
        </w:tc>
        <w:tc>
          <w:tcPr>
            <w:tcW w:w="2971" w:type="dxa"/>
            <w:shd w:val="clear" w:color="auto" w:fill="auto"/>
          </w:tcPr>
          <w:p w14:paraId="4215D7F3" w14:textId="77777777" w:rsidR="00245B8A" w:rsidRDefault="00245B8A">
            <w:pPr>
              <w:suppressAutoHyphens/>
              <w:spacing w:after="0" w:line="240" w:lineRule="auto"/>
              <w:rPr>
                <w:rFonts w:ascii="Calibri" w:eastAsia="Calibri" w:hAnsi="Calibri" w:cs="font498"/>
              </w:rPr>
            </w:pPr>
          </w:p>
        </w:tc>
      </w:tr>
      <w:tr w:rsidR="00245B8A" w14:paraId="4215D7F7" w14:textId="77777777">
        <w:tc>
          <w:tcPr>
            <w:tcW w:w="2972" w:type="dxa"/>
            <w:shd w:val="clear" w:color="auto" w:fill="auto"/>
          </w:tcPr>
          <w:p w14:paraId="4215D7F5"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Place via zoom</w:t>
            </w:r>
          </w:p>
        </w:tc>
        <w:tc>
          <w:tcPr>
            <w:tcW w:w="2971" w:type="dxa"/>
            <w:shd w:val="clear" w:color="auto" w:fill="auto"/>
          </w:tcPr>
          <w:p w14:paraId="4215D7F6" w14:textId="77777777" w:rsidR="00245B8A" w:rsidRDefault="00245B8A">
            <w:pPr>
              <w:suppressAutoHyphens/>
              <w:spacing w:after="0" w:line="240" w:lineRule="auto"/>
              <w:rPr>
                <w:rFonts w:ascii="Calibri" w:eastAsia="Calibri" w:hAnsi="Calibri" w:cs="font498"/>
              </w:rPr>
            </w:pPr>
          </w:p>
        </w:tc>
      </w:tr>
      <w:tr w:rsidR="00245B8A" w14:paraId="4215D7FA" w14:textId="77777777">
        <w:tc>
          <w:tcPr>
            <w:tcW w:w="2972" w:type="dxa"/>
            <w:shd w:val="clear" w:color="auto" w:fill="auto"/>
          </w:tcPr>
          <w:p w14:paraId="4215D7F8"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 xml:space="preserve">Time 7.00pm </w:t>
            </w:r>
          </w:p>
        </w:tc>
        <w:tc>
          <w:tcPr>
            <w:tcW w:w="2971" w:type="dxa"/>
            <w:shd w:val="clear" w:color="auto" w:fill="auto"/>
          </w:tcPr>
          <w:p w14:paraId="4215D7F9" w14:textId="77777777" w:rsidR="00245B8A" w:rsidRDefault="00245B8A">
            <w:pPr>
              <w:suppressAutoHyphens/>
              <w:spacing w:after="0" w:line="240" w:lineRule="auto"/>
              <w:rPr>
                <w:rFonts w:ascii="Calibri" w:eastAsia="Calibri" w:hAnsi="Calibri" w:cs="font498"/>
              </w:rPr>
            </w:pPr>
          </w:p>
        </w:tc>
      </w:tr>
    </w:tbl>
    <w:p w14:paraId="4215D7FB" w14:textId="77777777" w:rsidR="00245B8A" w:rsidRDefault="00245B8A">
      <w:pPr>
        <w:suppressAutoHyphens/>
        <w:spacing w:after="0"/>
        <w:rPr>
          <w:rFonts w:ascii="Times New Roman" w:eastAsia="Calibri" w:hAnsi="Times New Roman" w:cs="Times New Roman"/>
          <w:sz w:val="24"/>
          <w:szCs w:val="24"/>
        </w:rPr>
      </w:pPr>
    </w:p>
    <w:tbl>
      <w:tblPr>
        <w:tblW w:w="9105" w:type="dxa"/>
        <w:tblInd w:w="15" w:type="dxa"/>
        <w:tblLook w:val="0000" w:firstRow="0" w:lastRow="0" w:firstColumn="0" w:lastColumn="0" w:noHBand="0" w:noVBand="0"/>
      </w:tblPr>
      <w:tblGrid>
        <w:gridCol w:w="645"/>
        <w:gridCol w:w="7515"/>
        <w:gridCol w:w="945"/>
      </w:tblGrid>
      <w:tr w:rsidR="00245B8A" w14:paraId="4215D7FF" w14:textId="77777777">
        <w:tc>
          <w:tcPr>
            <w:tcW w:w="645" w:type="dxa"/>
            <w:shd w:val="clear" w:color="auto" w:fill="auto"/>
          </w:tcPr>
          <w:p w14:paraId="4215D7FC" w14:textId="77777777" w:rsidR="00245B8A" w:rsidRDefault="00245B8A">
            <w:pPr>
              <w:suppressAutoHyphens/>
              <w:spacing w:after="0" w:line="240" w:lineRule="auto"/>
              <w:rPr>
                <w:rFonts w:ascii="Times New Roman" w:eastAsia="Calibri" w:hAnsi="Times New Roman" w:cs="Times New Roman"/>
                <w:sz w:val="24"/>
                <w:szCs w:val="24"/>
              </w:rPr>
            </w:pPr>
          </w:p>
        </w:tc>
        <w:tc>
          <w:tcPr>
            <w:tcW w:w="7515" w:type="dxa"/>
            <w:shd w:val="clear" w:color="auto" w:fill="auto"/>
          </w:tcPr>
          <w:p w14:paraId="4215D7FD"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7FE"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b/>
                <w:sz w:val="24"/>
                <w:szCs w:val="24"/>
              </w:rPr>
              <w:t>Action</w:t>
            </w:r>
          </w:p>
        </w:tc>
      </w:tr>
      <w:tr w:rsidR="00245B8A" w14:paraId="4215D806" w14:textId="77777777">
        <w:tc>
          <w:tcPr>
            <w:tcW w:w="645" w:type="dxa"/>
            <w:shd w:val="clear" w:color="auto" w:fill="auto"/>
          </w:tcPr>
          <w:p w14:paraId="4215D800"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1</w:t>
            </w:r>
          </w:p>
        </w:tc>
        <w:tc>
          <w:tcPr>
            <w:tcW w:w="7515" w:type="dxa"/>
            <w:shd w:val="clear" w:color="auto" w:fill="auto"/>
          </w:tcPr>
          <w:p w14:paraId="4215D801" w14:textId="77777777" w:rsidR="00245B8A" w:rsidRDefault="00B364C6">
            <w:pPr>
              <w:suppressAutoHyphens/>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In attendance</w:t>
            </w:r>
          </w:p>
          <w:p w14:paraId="4215D802"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David Burn, Chair (DB); Peter Ramsden (PR); Martin Chilvers (MC); Richard Thornton (RT); Paul Cowie (PC); Sarah Crone (SC); Andrew Harding (AH); Katie Wood (KW); Joanne Willis, (JW) CDO (Minutes); </w:t>
            </w:r>
          </w:p>
          <w:p w14:paraId="4215D803" w14:textId="28818391"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Apologies</w:t>
            </w:r>
          </w:p>
          <w:p w14:paraId="0BA10F58" w14:textId="1F752704" w:rsidR="004A3013" w:rsidRPr="004A3013" w:rsidRDefault="004A3013">
            <w:pPr>
              <w:suppressAutoHyphens/>
              <w:spacing w:after="0" w:line="240" w:lineRule="auto"/>
            </w:pPr>
            <w:r>
              <w:rPr>
                <w:rFonts w:ascii="Times New Roman" w:eastAsia="Calibri" w:hAnsi="Times New Roman" w:cs="Times New Roman"/>
                <w:b/>
                <w:bCs/>
                <w:sz w:val="24"/>
                <w:szCs w:val="24"/>
              </w:rPr>
              <w:t>Non</w:t>
            </w:r>
            <w:r w:rsidR="00B364C6">
              <w:rPr>
                <w:rFonts w:ascii="Times New Roman" w:eastAsia="Calibri" w:hAnsi="Times New Roman" w:cs="Times New Roman"/>
                <w:b/>
                <w:bCs/>
                <w:sz w:val="24"/>
                <w:szCs w:val="24"/>
              </w:rPr>
              <w:t>-</w:t>
            </w:r>
            <w:r>
              <w:rPr>
                <w:rFonts w:ascii="Times New Roman" w:eastAsia="Calibri" w:hAnsi="Times New Roman" w:cs="Times New Roman"/>
                <w:b/>
                <w:bCs/>
                <w:sz w:val="24"/>
                <w:szCs w:val="24"/>
              </w:rPr>
              <w:t xml:space="preserve">attendance </w:t>
            </w:r>
            <w:r>
              <w:rPr>
                <w:rFonts w:ascii="Times New Roman" w:eastAsia="Calibri" w:hAnsi="Times New Roman" w:cs="Times New Roman"/>
                <w:sz w:val="24"/>
                <w:szCs w:val="24"/>
              </w:rPr>
              <w:t>Lesley Gosling (LG)</w:t>
            </w:r>
          </w:p>
          <w:p w14:paraId="4215D804"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05"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0C" w14:textId="77777777">
        <w:tc>
          <w:tcPr>
            <w:tcW w:w="645" w:type="dxa"/>
            <w:shd w:val="clear" w:color="auto" w:fill="auto"/>
          </w:tcPr>
          <w:p w14:paraId="4215D807"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2</w:t>
            </w:r>
          </w:p>
        </w:tc>
        <w:tc>
          <w:tcPr>
            <w:tcW w:w="7515" w:type="dxa"/>
            <w:shd w:val="clear" w:color="auto" w:fill="auto"/>
          </w:tcPr>
          <w:p w14:paraId="4215D808" w14:textId="77777777" w:rsidR="00245B8A" w:rsidRDefault="00B364C6">
            <w:pPr>
              <w:suppressAutoHyphens/>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Declarations of interest</w:t>
            </w:r>
          </w:p>
          <w:p w14:paraId="4215D809"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To be documented throughout the meeting.</w:t>
            </w:r>
          </w:p>
          <w:p w14:paraId="4215D80A" w14:textId="77777777" w:rsidR="00245B8A" w:rsidRDefault="00245B8A">
            <w:pPr>
              <w:suppressAutoHyphens/>
              <w:spacing w:after="0" w:line="240" w:lineRule="auto"/>
              <w:rPr>
                <w:rFonts w:ascii="Times New Roman" w:eastAsia="Calibri" w:hAnsi="Times New Roman" w:cs="Times New Roman"/>
                <w:bCs/>
                <w:sz w:val="24"/>
                <w:szCs w:val="24"/>
              </w:rPr>
            </w:pPr>
          </w:p>
        </w:tc>
        <w:tc>
          <w:tcPr>
            <w:tcW w:w="945" w:type="dxa"/>
            <w:shd w:val="clear" w:color="auto" w:fill="auto"/>
          </w:tcPr>
          <w:p w14:paraId="4215D80B"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12" w14:textId="77777777">
        <w:tc>
          <w:tcPr>
            <w:tcW w:w="645" w:type="dxa"/>
            <w:shd w:val="clear" w:color="auto" w:fill="auto"/>
          </w:tcPr>
          <w:p w14:paraId="4215D80D"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3</w:t>
            </w:r>
          </w:p>
        </w:tc>
        <w:tc>
          <w:tcPr>
            <w:tcW w:w="7515" w:type="dxa"/>
            <w:shd w:val="clear" w:color="auto" w:fill="auto"/>
          </w:tcPr>
          <w:p w14:paraId="4215D80E" w14:textId="77777777" w:rsidR="00245B8A" w:rsidRDefault="00B364C6">
            <w:pPr>
              <w:suppressAutoHyphens/>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Minutes of the last meeting and matters arising</w:t>
            </w:r>
          </w:p>
          <w:p w14:paraId="4215D80F" w14:textId="77777777" w:rsidR="00245B8A" w:rsidRDefault="00B364C6">
            <w:pPr>
              <w:suppressAutoHyphens/>
              <w:spacing w:after="0" w:line="24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Accepted as a true record. </w:t>
            </w:r>
          </w:p>
          <w:p w14:paraId="4215D810"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11"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18" w14:textId="77777777">
        <w:tc>
          <w:tcPr>
            <w:tcW w:w="645" w:type="dxa"/>
            <w:shd w:val="clear" w:color="auto" w:fill="auto"/>
          </w:tcPr>
          <w:p w14:paraId="4215D813"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4</w:t>
            </w:r>
          </w:p>
        </w:tc>
        <w:tc>
          <w:tcPr>
            <w:tcW w:w="7515" w:type="dxa"/>
            <w:shd w:val="clear" w:color="auto" w:fill="auto"/>
          </w:tcPr>
          <w:p w14:paraId="4215D814" w14:textId="77777777"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Annual Report</w:t>
            </w:r>
          </w:p>
          <w:p w14:paraId="4215D815"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DB thanked everyone for their hard work. Accepted as a Board. Await feedback from Vattenfall.</w:t>
            </w:r>
          </w:p>
          <w:p w14:paraId="4215D816"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17"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1E" w14:textId="77777777">
        <w:tc>
          <w:tcPr>
            <w:tcW w:w="645" w:type="dxa"/>
            <w:shd w:val="clear" w:color="auto" w:fill="auto"/>
          </w:tcPr>
          <w:p w14:paraId="4215D819"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5</w:t>
            </w:r>
          </w:p>
        </w:tc>
        <w:tc>
          <w:tcPr>
            <w:tcW w:w="7515" w:type="dxa"/>
            <w:shd w:val="clear" w:color="auto" w:fill="auto"/>
          </w:tcPr>
          <w:p w14:paraId="4215D81A" w14:textId="77777777" w:rsidR="00245B8A" w:rsidRDefault="00B364C6">
            <w:pPr>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Virtual LIC Meeting 15</w:t>
            </w:r>
            <w:r>
              <w:rPr>
                <w:rFonts w:ascii="Times New Roman" w:eastAsia="Calibri" w:hAnsi="Times New Roman" w:cs="Times New Roman"/>
                <w:b/>
                <w:sz w:val="24"/>
                <w:szCs w:val="24"/>
                <w:vertAlign w:val="superscript"/>
              </w:rPr>
              <w:t>th</w:t>
            </w:r>
            <w:r>
              <w:rPr>
                <w:rFonts w:ascii="Times New Roman" w:eastAsia="Calibri" w:hAnsi="Times New Roman" w:cs="Times New Roman"/>
                <w:b/>
                <w:sz w:val="24"/>
                <w:szCs w:val="24"/>
              </w:rPr>
              <w:t xml:space="preserve"> October 2020</w:t>
            </w:r>
          </w:p>
          <w:p w14:paraId="4215D81B" w14:textId="77777777" w:rsidR="00245B8A" w:rsidRDefault="00B364C6">
            <w:pPr>
              <w:spacing w:after="0" w:line="240" w:lineRule="auto"/>
              <w:rPr>
                <w:rFonts w:ascii="Times New Roman" w:eastAsia="Calibri" w:hAnsi="Times New Roman" w:cs="Times New Roman"/>
              </w:rPr>
            </w:pPr>
            <w:r>
              <w:rPr>
                <w:rFonts w:ascii="Times New Roman" w:eastAsia="Calibri" w:hAnsi="Times New Roman" w:cs="Times New Roman"/>
              </w:rPr>
              <w:t>Accepted as a true record.</w:t>
            </w:r>
          </w:p>
          <w:p w14:paraId="4215D81C" w14:textId="77777777" w:rsidR="00245B8A" w:rsidRDefault="00245B8A">
            <w:pPr>
              <w:suppressAutoHyphens/>
              <w:spacing w:after="0" w:line="240" w:lineRule="auto"/>
              <w:rPr>
                <w:rFonts w:ascii="Calibri" w:eastAsia="Calibri" w:hAnsi="Calibri" w:cs="font498"/>
              </w:rPr>
            </w:pPr>
          </w:p>
        </w:tc>
        <w:tc>
          <w:tcPr>
            <w:tcW w:w="945" w:type="dxa"/>
            <w:shd w:val="clear" w:color="auto" w:fill="auto"/>
          </w:tcPr>
          <w:p w14:paraId="4215D81D"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24" w14:textId="77777777">
        <w:tc>
          <w:tcPr>
            <w:tcW w:w="645" w:type="dxa"/>
            <w:shd w:val="clear" w:color="auto" w:fill="auto"/>
          </w:tcPr>
          <w:p w14:paraId="4215D81F"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6</w:t>
            </w:r>
          </w:p>
        </w:tc>
        <w:tc>
          <w:tcPr>
            <w:tcW w:w="7515" w:type="dxa"/>
            <w:shd w:val="clear" w:color="auto" w:fill="auto"/>
          </w:tcPr>
          <w:p w14:paraId="4215D820" w14:textId="77777777" w:rsidR="00245B8A" w:rsidRDefault="00B364C6">
            <w:pPr>
              <w:suppressAutoHyphens/>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Schools Funding</w:t>
            </w:r>
          </w:p>
          <w:p w14:paraId="4215D821"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KW report has proposed allocating £10,000 to schools this term in accordance with table 3, then replicate for spring term and reassess needs for the summer term. Board agreed.</w:t>
            </w:r>
          </w:p>
          <w:p w14:paraId="4215D822"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23" w14:textId="77777777" w:rsidR="00245B8A" w:rsidRDefault="00245B8A">
            <w:pPr>
              <w:suppressAutoHyphens/>
              <w:spacing w:after="0" w:line="240" w:lineRule="auto"/>
              <w:rPr>
                <w:rFonts w:ascii="Calibri" w:eastAsia="Calibri" w:hAnsi="Calibri" w:cs="font498"/>
              </w:rPr>
            </w:pPr>
          </w:p>
        </w:tc>
      </w:tr>
      <w:tr w:rsidR="00245B8A" w14:paraId="4215D82A" w14:textId="77777777">
        <w:tc>
          <w:tcPr>
            <w:tcW w:w="645" w:type="dxa"/>
            <w:shd w:val="clear" w:color="auto" w:fill="auto"/>
          </w:tcPr>
          <w:p w14:paraId="4215D825"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7</w:t>
            </w:r>
          </w:p>
        </w:tc>
        <w:tc>
          <w:tcPr>
            <w:tcW w:w="7515" w:type="dxa"/>
            <w:shd w:val="clear" w:color="auto" w:fill="auto"/>
          </w:tcPr>
          <w:p w14:paraId="4215D826" w14:textId="77777777" w:rsidR="00245B8A" w:rsidRDefault="00B364C6">
            <w:pPr>
              <w:suppressAutoHyphens/>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Balance of Funds</w:t>
            </w:r>
          </w:p>
          <w:p w14:paraId="4215D827"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The SDF money remaining from last year is to be reallocated to the general pot. £20,000 of the proposed broadband fund reallocated also. We may need to consider reallocating further SDF funds after Christmas. Still £45,000 approx remaining in CF fund to be considered.</w:t>
            </w:r>
          </w:p>
          <w:p w14:paraId="4215D828" w14:textId="77777777" w:rsidR="00245B8A" w:rsidRDefault="00245B8A">
            <w:pPr>
              <w:pStyle w:val="ListParagraph"/>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29"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 xml:space="preserve"> </w:t>
            </w:r>
          </w:p>
        </w:tc>
      </w:tr>
      <w:tr w:rsidR="00245B8A" w14:paraId="4215D830" w14:textId="77777777">
        <w:tc>
          <w:tcPr>
            <w:tcW w:w="645" w:type="dxa"/>
            <w:shd w:val="clear" w:color="auto" w:fill="auto"/>
          </w:tcPr>
          <w:p w14:paraId="4215D82B"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8</w:t>
            </w:r>
          </w:p>
        </w:tc>
        <w:tc>
          <w:tcPr>
            <w:tcW w:w="7515" w:type="dxa"/>
            <w:shd w:val="clear" w:color="auto" w:fill="auto"/>
          </w:tcPr>
          <w:p w14:paraId="4215D82C" w14:textId="77777777" w:rsidR="00245B8A" w:rsidRDefault="00B364C6">
            <w:pPr>
              <w:spacing w:after="0" w:line="240" w:lineRule="auto"/>
            </w:pPr>
            <w:r>
              <w:rPr>
                <w:rFonts w:ascii="Times New Roman" w:eastAsia="Calibri" w:hAnsi="Times New Roman" w:cs="Times New Roman"/>
                <w:b/>
                <w:bCs/>
                <w:sz w:val="24"/>
                <w:szCs w:val="24"/>
              </w:rPr>
              <w:t>Applications for consideration</w:t>
            </w:r>
          </w:p>
          <w:p w14:paraId="426DC252" w14:textId="77777777" w:rsidR="00245B8A" w:rsidRDefault="00B364C6" w:rsidP="00DA098E">
            <w:pPr>
              <w:pStyle w:val="ListParagraph"/>
              <w:suppressAutoHyphens/>
              <w:spacing w:after="0" w:line="240" w:lineRule="auto"/>
              <w:ind w:left="0"/>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120 </w:t>
            </w:r>
            <w:r>
              <w:rPr>
                <w:rFonts w:ascii="Times New Roman" w:eastAsia="Calibri" w:hAnsi="Times New Roman" w:cs="Times New Roman"/>
                <w:sz w:val="24"/>
                <w:szCs w:val="24"/>
              </w:rPr>
              <w:t>Currently need to prioritise our fund for Covid related applications, therefore decline at the present time</w:t>
            </w:r>
            <w:r w:rsidR="00DA098E">
              <w:rPr>
                <w:rFonts w:ascii="Times New Roman" w:eastAsia="Calibri" w:hAnsi="Times New Roman" w:cs="Times New Roman"/>
                <w:sz w:val="24"/>
                <w:szCs w:val="24"/>
              </w:rPr>
              <w:t>.</w:t>
            </w:r>
          </w:p>
          <w:p w14:paraId="4215D82E" w14:textId="7CA4340D" w:rsidR="00DA098E" w:rsidRDefault="00DA098E" w:rsidP="00DA098E">
            <w:pPr>
              <w:pStyle w:val="ListParagraph"/>
              <w:suppressAutoHyphens/>
              <w:spacing w:after="0" w:line="240" w:lineRule="auto"/>
              <w:ind w:left="0"/>
              <w:rPr>
                <w:rFonts w:ascii="Times New Roman" w:eastAsia="Calibri" w:hAnsi="Times New Roman" w:cs="Times New Roman"/>
                <w:b/>
                <w:bCs/>
                <w:sz w:val="24"/>
                <w:szCs w:val="24"/>
              </w:rPr>
            </w:pPr>
          </w:p>
        </w:tc>
        <w:tc>
          <w:tcPr>
            <w:tcW w:w="945" w:type="dxa"/>
            <w:shd w:val="clear" w:color="auto" w:fill="auto"/>
          </w:tcPr>
          <w:p w14:paraId="4215D82F"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38" w14:textId="77777777">
        <w:tc>
          <w:tcPr>
            <w:tcW w:w="645" w:type="dxa"/>
            <w:shd w:val="clear" w:color="auto" w:fill="auto"/>
          </w:tcPr>
          <w:p w14:paraId="4215D831" w14:textId="77777777" w:rsidR="00245B8A" w:rsidRDefault="00B364C6">
            <w:pPr>
              <w:suppressAutoHyphens/>
              <w:spacing w:after="0" w:line="240" w:lineRule="auto"/>
              <w:rPr>
                <w:rFonts w:ascii="Calibri" w:eastAsia="Calibri" w:hAnsi="Calibri" w:cs="font498"/>
              </w:rPr>
            </w:pPr>
            <w:r>
              <w:rPr>
                <w:rFonts w:ascii="Times New Roman" w:eastAsia="Calibri" w:hAnsi="Times New Roman" w:cs="Times New Roman"/>
                <w:sz w:val="24"/>
                <w:szCs w:val="24"/>
              </w:rPr>
              <w:t>9</w:t>
            </w:r>
          </w:p>
        </w:tc>
        <w:tc>
          <w:tcPr>
            <w:tcW w:w="7515" w:type="dxa"/>
            <w:shd w:val="clear" w:color="auto" w:fill="auto"/>
          </w:tcPr>
          <w:p w14:paraId="4215D832" w14:textId="77777777"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Request from Grant Award 099</w:t>
            </w:r>
          </w:p>
          <w:p w14:paraId="4215D833"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The Board agreed the tranche payment schedule proposed by the applicant.</w:t>
            </w:r>
          </w:p>
        </w:tc>
        <w:tc>
          <w:tcPr>
            <w:tcW w:w="945" w:type="dxa"/>
            <w:shd w:val="clear" w:color="auto" w:fill="auto"/>
          </w:tcPr>
          <w:p w14:paraId="4215D834" w14:textId="77777777" w:rsidR="00245B8A" w:rsidRDefault="00245B8A">
            <w:pPr>
              <w:suppressAutoHyphens/>
              <w:spacing w:after="0" w:line="240" w:lineRule="auto"/>
              <w:rPr>
                <w:rFonts w:ascii="Times New Roman" w:eastAsia="Calibri" w:hAnsi="Times New Roman" w:cs="Times New Roman"/>
                <w:sz w:val="24"/>
                <w:szCs w:val="24"/>
              </w:rPr>
            </w:pPr>
          </w:p>
          <w:p w14:paraId="4215D835" w14:textId="77777777" w:rsidR="00245B8A" w:rsidRDefault="00245B8A">
            <w:pPr>
              <w:suppressAutoHyphens/>
              <w:spacing w:after="0" w:line="240" w:lineRule="auto"/>
              <w:rPr>
                <w:rFonts w:ascii="Times New Roman" w:eastAsia="Calibri" w:hAnsi="Times New Roman" w:cs="Times New Roman"/>
                <w:sz w:val="24"/>
                <w:szCs w:val="24"/>
              </w:rPr>
            </w:pPr>
          </w:p>
          <w:p w14:paraId="4215D836" w14:textId="77777777" w:rsidR="00245B8A" w:rsidRDefault="00245B8A">
            <w:pPr>
              <w:suppressAutoHyphens/>
              <w:spacing w:after="0" w:line="240" w:lineRule="auto"/>
              <w:rPr>
                <w:rFonts w:ascii="Times New Roman" w:eastAsia="Calibri" w:hAnsi="Times New Roman" w:cs="Times New Roman"/>
                <w:sz w:val="24"/>
                <w:szCs w:val="24"/>
              </w:rPr>
            </w:pPr>
          </w:p>
          <w:p w14:paraId="4215D837" w14:textId="77777777" w:rsidR="00245B8A" w:rsidRDefault="00245B8A">
            <w:pPr>
              <w:suppressAutoHyphens/>
              <w:spacing w:after="0" w:line="240" w:lineRule="auto"/>
              <w:rPr>
                <w:rFonts w:ascii="Calibri" w:eastAsia="Calibri" w:hAnsi="Calibri" w:cs="font498"/>
              </w:rPr>
            </w:pPr>
          </w:p>
        </w:tc>
      </w:tr>
      <w:tr w:rsidR="00245B8A" w14:paraId="4215D83E" w14:textId="77777777">
        <w:trPr>
          <w:trHeight w:val="1021"/>
        </w:trPr>
        <w:tc>
          <w:tcPr>
            <w:tcW w:w="645" w:type="dxa"/>
            <w:shd w:val="clear" w:color="auto" w:fill="auto"/>
          </w:tcPr>
          <w:p w14:paraId="4215D839" w14:textId="77777777" w:rsidR="00245B8A" w:rsidRDefault="00B364C6">
            <w:pPr>
              <w:suppressAutoHyphens/>
              <w:spacing w:after="0" w:line="240" w:lineRule="auto"/>
            </w:pPr>
            <w:r>
              <w:lastRenderedPageBreak/>
              <w:t>10</w:t>
            </w:r>
          </w:p>
        </w:tc>
        <w:tc>
          <w:tcPr>
            <w:tcW w:w="7515" w:type="dxa"/>
            <w:shd w:val="clear" w:color="auto" w:fill="auto"/>
          </w:tcPr>
          <w:p w14:paraId="4215D83A" w14:textId="77777777" w:rsidR="00245B8A" w:rsidRDefault="00B364C6">
            <w:pPr>
              <w:suppressAutoHyphens/>
              <w:spacing w:after="0" w:line="240" w:lineRule="auto"/>
            </w:pPr>
            <w:r>
              <w:rPr>
                <w:rFonts w:ascii="Times New Roman" w:eastAsia="Calibri" w:hAnsi="Times New Roman" w:cs="Times New Roman"/>
                <w:b/>
                <w:bCs/>
                <w:color w:val="000000"/>
                <w:sz w:val="24"/>
                <w:szCs w:val="24"/>
              </w:rPr>
              <w:t>Business Application Process</w:t>
            </w:r>
          </w:p>
          <w:p w14:paraId="1BEE8607" w14:textId="77777777" w:rsidR="00245B8A" w:rsidRDefault="00B364C6">
            <w:pPr>
              <w:suppressAutoHyphens/>
              <w:spacing w:after="0"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Progress being made by JW and MC. JW to put together a draft application form. Add the traineeship and apprenticeship policy from PC as an appendix. Once form accepted and Approved by the Board, pass to BJ for approval.</w:t>
            </w:r>
          </w:p>
          <w:p w14:paraId="4215D83B" w14:textId="07C49756" w:rsidR="00DA098E" w:rsidRDefault="00DA098E">
            <w:pPr>
              <w:suppressAutoHyphens/>
              <w:spacing w:after="0" w:line="240" w:lineRule="auto"/>
            </w:pPr>
          </w:p>
        </w:tc>
        <w:tc>
          <w:tcPr>
            <w:tcW w:w="945" w:type="dxa"/>
            <w:shd w:val="clear" w:color="auto" w:fill="auto"/>
          </w:tcPr>
          <w:p w14:paraId="4215D83C" w14:textId="77777777" w:rsidR="00245B8A" w:rsidRDefault="00B364C6">
            <w:pPr>
              <w:suppressAutoHyphens/>
              <w:spacing w:after="0" w:line="240" w:lineRule="auto"/>
            </w:pPr>
            <w:r>
              <w:rPr>
                <w:rFonts w:ascii="Times New Roman" w:eastAsia="Calibri" w:hAnsi="Times New Roman" w:cs="Times New Roman"/>
                <w:sz w:val="24"/>
                <w:szCs w:val="24"/>
              </w:rPr>
              <w:t>JW</w:t>
            </w:r>
          </w:p>
          <w:p w14:paraId="4215D83D"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MC</w:t>
            </w:r>
          </w:p>
        </w:tc>
      </w:tr>
      <w:tr w:rsidR="00245B8A" w14:paraId="4215D845" w14:textId="77777777">
        <w:tc>
          <w:tcPr>
            <w:tcW w:w="645" w:type="dxa"/>
            <w:shd w:val="clear" w:color="auto" w:fill="auto"/>
          </w:tcPr>
          <w:p w14:paraId="4215D83F" w14:textId="77777777" w:rsidR="00245B8A" w:rsidRDefault="00B364C6">
            <w:pPr>
              <w:suppressAutoHyphens/>
              <w:spacing w:after="0" w:line="240" w:lineRule="auto"/>
            </w:pPr>
            <w:r>
              <w:rPr>
                <w:rFonts w:ascii="Times New Roman" w:eastAsia="Calibri" w:hAnsi="Times New Roman" w:cs="Times New Roman"/>
                <w:sz w:val="24"/>
                <w:szCs w:val="24"/>
              </w:rPr>
              <w:t>11</w:t>
            </w:r>
          </w:p>
        </w:tc>
        <w:tc>
          <w:tcPr>
            <w:tcW w:w="7515" w:type="dxa"/>
            <w:shd w:val="clear" w:color="auto" w:fill="auto"/>
          </w:tcPr>
          <w:p w14:paraId="4215D840" w14:textId="77777777" w:rsidR="00245B8A" w:rsidRDefault="00B364C6">
            <w:pPr>
              <w:spacing w:after="0" w:line="240" w:lineRule="auto"/>
            </w:pPr>
            <w:r>
              <w:rPr>
                <w:rFonts w:ascii="Times New Roman" w:eastAsia="Calibri" w:hAnsi="Times New Roman" w:cs="Times New Roman"/>
                <w:b/>
                <w:bCs/>
                <w:sz w:val="24"/>
                <w:szCs w:val="24"/>
              </w:rPr>
              <w:t>Scots Gap Update</w:t>
            </w:r>
          </w:p>
          <w:p w14:paraId="4215D841" w14:textId="6D20419E" w:rsidR="00245B8A" w:rsidRDefault="00B364C6">
            <w:pPr>
              <w:suppressAutoHyphens/>
              <w:spacing w:after="0" w:line="240" w:lineRule="auto"/>
            </w:pPr>
            <w:r>
              <w:rPr>
                <w:rFonts w:ascii="Times New Roman" w:eastAsia="Calibri" w:hAnsi="Times New Roman" w:cs="Times New Roman"/>
                <w:color w:val="000000"/>
                <w:sz w:val="24"/>
                <w:szCs w:val="24"/>
              </w:rPr>
              <w:t xml:space="preserve">Meeting held between </w:t>
            </w:r>
            <w:r w:rsidR="002F6CC9">
              <w:rPr>
                <w:rFonts w:ascii="Times New Roman" w:eastAsia="Calibri" w:hAnsi="Times New Roman" w:cs="Times New Roman"/>
                <w:color w:val="000000"/>
                <w:sz w:val="24"/>
                <w:szCs w:val="24"/>
              </w:rPr>
              <w:t xml:space="preserve">the representative from NHS </w:t>
            </w:r>
            <w:r>
              <w:rPr>
                <w:rFonts w:ascii="Times New Roman" w:eastAsia="Calibri" w:hAnsi="Times New Roman" w:cs="Times New Roman"/>
                <w:color w:val="000000"/>
                <w:sz w:val="24"/>
                <w:szCs w:val="24"/>
              </w:rPr>
              <w:t>Northumberland C</w:t>
            </w:r>
            <w:r w:rsidR="001E3503">
              <w:rPr>
                <w:rFonts w:ascii="Times New Roman" w:eastAsia="Calibri" w:hAnsi="Times New Roman" w:cs="Times New Roman"/>
                <w:color w:val="000000"/>
                <w:sz w:val="24"/>
                <w:szCs w:val="24"/>
              </w:rPr>
              <w:t>linical Commissioning Group</w:t>
            </w:r>
            <w:r>
              <w:rPr>
                <w:rFonts w:ascii="Times New Roman" w:eastAsia="Calibri" w:hAnsi="Times New Roman" w:cs="Times New Roman"/>
                <w:color w:val="000000"/>
                <w:sz w:val="24"/>
                <w:szCs w:val="24"/>
              </w:rPr>
              <w:t xml:space="preserve"> and PR, SC and JW. Progress is being made. CCG will provide an update of plans by the year end.</w:t>
            </w:r>
          </w:p>
          <w:p w14:paraId="4215D842" w14:textId="77777777" w:rsidR="00245B8A" w:rsidRDefault="00245B8A">
            <w:pPr>
              <w:suppressAutoHyphens/>
              <w:spacing w:after="0" w:line="240" w:lineRule="auto"/>
              <w:rPr>
                <w:rFonts w:ascii="Times New Roman" w:eastAsia="Calibri" w:hAnsi="Times New Roman" w:cs="Times New Roman"/>
                <w:color w:val="FF0000"/>
                <w:sz w:val="24"/>
                <w:szCs w:val="24"/>
              </w:rPr>
            </w:pPr>
          </w:p>
        </w:tc>
        <w:tc>
          <w:tcPr>
            <w:tcW w:w="945" w:type="dxa"/>
            <w:shd w:val="clear" w:color="auto" w:fill="auto"/>
          </w:tcPr>
          <w:p w14:paraId="4215D843" w14:textId="77777777" w:rsidR="00245B8A" w:rsidRDefault="00245B8A">
            <w:pPr>
              <w:suppressAutoHyphens/>
              <w:spacing w:after="0" w:line="240" w:lineRule="auto"/>
              <w:rPr>
                <w:rFonts w:ascii="Times New Roman" w:eastAsia="Calibri" w:hAnsi="Times New Roman" w:cs="Times New Roman"/>
                <w:sz w:val="24"/>
                <w:szCs w:val="24"/>
              </w:rPr>
            </w:pPr>
          </w:p>
          <w:p w14:paraId="4215D844" w14:textId="77777777" w:rsidR="00245B8A" w:rsidRDefault="00245B8A">
            <w:pPr>
              <w:suppressAutoHyphens/>
              <w:spacing w:after="0" w:line="240" w:lineRule="auto"/>
              <w:rPr>
                <w:rFonts w:ascii="Times New Roman" w:eastAsia="Calibri" w:hAnsi="Times New Roman" w:cs="Times New Roman"/>
                <w:sz w:val="24"/>
                <w:szCs w:val="24"/>
              </w:rPr>
            </w:pPr>
          </w:p>
        </w:tc>
      </w:tr>
      <w:tr w:rsidR="00245B8A" w14:paraId="4215D84B" w14:textId="77777777">
        <w:tc>
          <w:tcPr>
            <w:tcW w:w="645" w:type="dxa"/>
            <w:shd w:val="clear" w:color="auto" w:fill="auto"/>
          </w:tcPr>
          <w:p w14:paraId="4215D846" w14:textId="77777777" w:rsidR="00245B8A" w:rsidRDefault="00B364C6">
            <w:pPr>
              <w:suppressAutoHyphens/>
              <w:spacing w:after="0" w:line="240" w:lineRule="auto"/>
            </w:pPr>
            <w:r>
              <w:rPr>
                <w:rFonts w:ascii="Times New Roman" w:eastAsia="Calibri" w:hAnsi="Times New Roman" w:cs="Times New Roman"/>
                <w:sz w:val="24"/>
                <w:szCs w:val="24"/>
              </w:rPr>
              <w:t>12</w:t>
            </w:r>
          </w:p>
        </w:tc>
        <w:tc>
          <w:tcPr>
            <w:tcW w:w="7515" w:type="dxa"/>
            <w:shd w:val="clear" w:color="auto" w:fill="auto"/>
          </w:tcPr>
          <w:p w14:paraId="4215D847" w14:textId="77777777"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Conflicts of interest</w:t>
            </w:r>
          </w:p>
          <w:p w14:paraId="4215D848"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Discussions took place surrounding parish representatives and whether they should declare an interest on applications from within their parish. It was agreed that the Articles of Association and Governance Handbook provided clear guidance, primarily focussing on financial gain. Directors to bear in mind for future applications.</w:t>
            </w:r>
          </w:p>
          <w:p w14:paraId="4215D849" w14:textId="77777777" w:rsidR="00245B8A" w:rsidRDefault="00245B8A">
            <w:pPr>
              <w:suppressAutoHyphens/>
              <w:spacing w:after="0" w:line="240" w:lineRule="auto"/>
              <w:rPr>
                <w:rFonts w:ascii="Times New Roman" w:eastAsia="Calibri" w:hAnsi="Times New Roman" w:cs="Times New Roman"/>
                <w:b/>
                <w:bCs/>
                <w:sz w:val="24"/>
                <w:szCs w:val="24"/>
              </w:rPr>
            </w:pPr>
          </w:p>
        </w:tc>
        <w:tc>
          <w:tcPr>
            <w:tcW w:w="945" w:type="dxa"/>
            <w:shd w:val="clear" w:color="auto" w:fill="auto"/>
          </w:tcPr>
          <w:p w14:paraId="4215D84A"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All</w:t>
            </w:r>
          </w:p>
        </w:tc>
      </w:tr>
      <w:tr w:rsidR="00245B8A" w14:paraId="4215D852" w14:textId="77777777">
        <w:tc>
          <w:tcPr>
            <w:tcW w:w="645" w:type="dxa"/>
            <w:shd w:val="clear" w:color="auto" w:fill="auto"/>
          </w:tcPr>
          <w:p w14:paraId="4215D84C" w14:textId="77777777" w:rsidR="00245B8A" w:rsidRDefault="00B364C6">
            <w:pPr>
              <w:suppressAutoHyphens/>
              <w:spacing w:after="0" w:line="240" w:lineRule="auto"/>
              <w:rPr>
                <w:rFonts w:ascii="Times New Roman" w:hAnsi="Times New Roman"/>
                <w:sz w:val="24"/>
                <w:szCs w:val="24"/>
              </w:rPr>
            </w:pPr>
            <w:r>
              <w:rPr>
                <w:rFonts w:ascii="Times New Roman" w:hAnsi="Times New Roman"/>
                <w:sz w:val="24"/>
                <w:szCs w:val="24"/>
              </w:rPr>
              <w:t>13</w:t>
            </w:r>
          </w:p>
        </w:tc>
        <w:tc>
          <w:tcPr>
            <w:tcW w:w="7515" w:type="dxa"/>
            <w:shd w:val="clear" w:color="auto" w:fill="auto"/>
          </w:tcPr>
          <w:p w14:paraId="4215D84D" w14:textId="77777777" w:rsidR="00245B8A" w:rsidRDefault="00B364C6">
            <w:pPr>
              <w:suppressAutoHyphens/>
              <w:spacing w:after="0" w:line="240" w:lineRule="auto"/>
            </w:pPr>
            <w:r>
              <w:rPr>
                <w:rFonts w:ascii="Times New Roman" w:eastAsia="Calibri" w:hAnsi="Times New Roman" w:cs="Times New Roman"/>
                <w:b/>
                <w:bCs/>
                <w:sz w:val="24"/>
                <w:szCs w:val="24"/>
              </w:rPr>
              <w:t>Recruitment of Board Member</w:t>
            </w:r>
          </w:p>
          <w:p w14:paraId="4215D84E" w14:textId="77777777" w:rsidR="00245B8A" w:rsidRDefault="00B364C6">
            <w:pPr>
              <w:suppressAutoHyphens/>
              <w:spacing w:after="0" w:line="240" w:lineRule="auto"/>
            </w:pPr>
            <w:r>
              <w:rPr>
                <w:rFonts w:ascii="Times New Roman" w:eastAsia="Calibri" w:hAnsi="Times New Roman" w:cs="Times New Roman"/>
                <w:sz w:val="24"/>
                <w:szCs w:val="24"/>
              </w:rPr>
              <w:t>JW to compose a job advert for approval from Directors and Vattenfall. Important to mention the skills required.</w:t>
            </w:r>
          </w:p>
          <w:p w14:paraId="4215D84F" w14:textId="77777777" w:rsidR="00245B8A" w:rsidRDefault="00B364C6">
            <w:pPr>
              <w:suppressAutoHyphens/>
              <w:spacing w:after="0" w:line="240" w:lineRule="auto"/>
            </w:pPr>
            <w:r>
              <w:rPr>
                <w:rFonts w:ascii="Times New Roman" w:eastAsia="Calibri" w:hAnsi="Times New Roman" w:cs="Times New Roman"/>
                <w:sz w:val="24"/>
                <w:szCs w:val="24"/>
              </w:rPr>
              <w:t>Interview panel decided, DB, PC, SC, JW (Notes) and KW as a reserve.</w:t>
            </w:r>
          </w:p>
          <w:p w14:paraId="4215D850" w14:textId="77777777" w:rsidR="00245B8A" w:rsidRDefault="00245B8A">
            <w:pPr>
              <w:suppressAutoHyphens/>
              <w:spacing w:after="0" w:line="240" w:lineRule="auto"/>
              <w:rPr>
                <w:rFonts w:ascii="Times New Roman" w:eastAsia="Calibri" w:hAnsi="Times New Roman" w:cs="Times New Roman"/>
                <w:sz w:val="24"/>
                <w:szCs w:val="24"/>
              </w:rPr>
            </w:pPr>
          </w:p>
        </w:tc>
        <w:tc>
          <w:tcPr>
            <w:tcW w:w="945" w:type="dxa"/>
            <w:shd w:val="clear" w:color="auto" w:fill="auto"/>
          </w:tcPr>
          <w:p w14:paraId="4215D851" w14:textId="77777777" w:rsidR="00245B8A" w:rsidRDefault="00B364C6">
            <w:pPr>
              <w:suppressAutoHyphens/>
              <w:spacing w:after="0" w:line="240" w:lineRule="auto"/>
            </w:pPr>
            <w:r>
              <w:rPr>
                <w:rFonts w:ascii="Times New Roman" w:eastAsia="Calibri" w:hAnsi="Times New Roman" w:cs="Times New Roman"/>
                <w:sz w:val="24"/>
                <w:szCs w:val="24"/>
              </w:rPr>
              <w:t>JW</w:t>
            </w:r>
          </w:p>
        </w:tc>
      </w:tr>
      <w:tr w:rsidR="00245B8A" w14:paraId="4215D85A" w14:textId="77777777">
        <w:tc>
          <w:tcPr>
            <w:tcW w:w="645" w:type="dxa"/>
            <w:shd w:val="clear" w:color="auto" w:fill="auto"/>
          </w:tcPr>
          <w:p w14:paraId="4215D853"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14</w:t>
            </w:r>
          </w:p>
        </w:tc>
        <w:tc>
          <w:tcPr>
            <w:tcW w:w="7515" w:type="dxa"/>
            <w:shd w:val="clear" w:color="auto" w:fill="auto"/>
          </w:tcPr>
          <w:p w14:paraId="4215D854" w14:textId="77777777"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AOB</w:t>
            </w:r>
          </w:p>
          <w:p w14:paraId="4215D855" w14:textId="77777777" w:rsidR="00245B8A" w:rsidRDefault="00B364C6">
            <w:pPr>
              <w:pStyle w:val="ListParagraph"/>
              <w:numPr>
                <w:ilvl w:val="0"/>
                <w:numId w:val="1"/>
              </w:num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Propose Berry Jordan is invited to attend November CIC for the Vattenfall yearly review.</w:t>
            </w:r>
          </w:p>
          <w:p w14:paraId="4215D856" w14:textId="77777777" w:rsidR="00245B8A" w:rsidRDefault="00B364C6">
            <w:pPr>
              <w:pStyle w:val="ListParagraph"/>
              <w:numPr>
                <w:ilvl w:val="0"/>
                <w:numId w:val="1"/>
              </w:num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North Tyne Youth are running a 6 parishes project with RWF funding, holding three drop-in events next week. JW in talks to organise a consultation event with the youth clubs. To request feedback from the half term events.</w:t>
            </w:r>
          </w:p>
          <w:p w14:paraId="4215D857" w14:textId="77777777" w:rsidR="00245B8A" w:rsidRDefault="00B364C6">
            <w:pPr>
              <w:pStyle w:val="ListParagraph"/>
              <w:numPr>
                <w:ilvl w:val="0"/>
                <w:numId w:val="1"/>
              </w:num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132 – </w:t>
            </w:r>
            <w:r>
              <w:rPr>
                <w:rFonts w:ascii="Times New Roman" w:eastAsia="Calibri" w:hAnsi="Times New Roman" w:cs="Times New Roman"/>
                <w:sz w:val="24"/>
                <w:szCs w:val="24"/>
              </w:rPr>
              <w:t>Covid grant awarded, further information requested by LIC</w:t>
            </w:r>
            <w:r>
              <w:rPr>
                <w:rFonts w:ascii="Times New Roman" w:eastAsia="Calibri" w:hAnsi="Times New Roman" w:cs="Times New Roman"/>
                <w:b/>
                <w:bCs/>
                <w:sz w:val="24"/>
                <w:szCs w:val="24"/>
              </w:rPr>
              <w:t xml:space="preserve"> </w:t>
            </w:r>
            <w:r>
              <w:rPr>
                <w:rFonts w:ascii="Times New Roman" w:eastAsia="Calibri" w:hAnsi="Times New Roman" w:cs="Times New Roman"/>
                <w:sz w:val="24"/>
                <w:szCs w:val="24"/>
              </w:rPr>
              <w:t>had been circulated. All LIC agreed to support. JW to confirm grant amount, as quotes less than requested amount.</w:t>
            </w:r>
          </w:p>
          <w:p w14:paraId="489E938D" w14:textId="77777777" w:rsidR="00245B8A" w:rsidRDefault="00245B8A">
            <w:pPr>
              <w:suppressAutoHyphens/>
              <w:spacing w:after="0" w:line="240" w:lineRule="auto"/>
              <w:rPr>
                <w:rFonts w:ascii="Times New Roman" w:eastAsia="Calibri" w:hAnsi="Times New Roman" w:cs="Times New Roman"/>
                <w:b/>
                <w:bCs/>
                <w:sz w:val="24"/>
                <w:szCs w:val="24"/>
              </w:rPr>
            </w:pPr>
          </w:p>
          <w:p w14:paraId="2407FD32" w14:textId="77777777" w:rsidR="004E5F57" w:rsidRDefault="004E5F57">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Closed 8.10pm</w:t>
            </w:r>
          </w:p>
          <w:p w14:paraId="4215D858" w14:textId="33CB9460" w:rsidR="004E5F57" w:rsidRDefault="004E5F57">
            <w:pPr>
              <w:suppressAutoHyphens/>
              <w:spacing w:after="0" w:line="240" w:lineRule="auto"/>
              <w:rPr>
                <w:rFonts w:ascii="Times New Roman" w:eastAsia="Calibri" w:hAnsi="Times New Roman" w:cs="Times New Roman"/>
                <w:b/>
                <w:bCs/>
                <w:sz w:val="24"/>
                <w:szCs w:val="24"/>
              </w:rPr>
            </w:pPr>
          </w:p>
        </w:tc>
        <w:tc>
          <w:tcPr>
            <w:tcW w:w="945" w:type="dxa"/>
            <w:shd w:val="clear" w:color="auto" w:fill="auto"/>
          </w:tcPr>
          <w:p w14:paraId="4215D859"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JW</w:t>
            </w:r>
          </w:p>
        </w:tc>
      </w:tr>
      <w:tr w:rsidR="00245B8A" w14:paraId="4215D860" w14:textId="77777777">
        <w:tc>
          <w:tcPr>
            <w:tcW w:w="645" w:type="dxa"/>
            <w:shd w:val="clear" w:color="auto" w:fill="auto"/>
          </w:tcPr>
          <w:p w14:paraId="4215D85B" w14:textId="77777777" w:rsidR="00245B8A" w:rsidRDefault="00B364C6">
            <w:pPr>
              <w:suppressAutoHyphens/>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15</w:t>
            </w:r>
          </w:p>
        </w:tc>
        <w:tc>
          <w:tcPr>
            <w:tcW w:w="7515" w:type="dxa"/>
            <w:shd w:val="clear" w:color="auto" w:fill="auto"/>
          </w:tcPr>
          <w:p w14:paraId="4215D85C" w14:textId="77777777"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Key Dates</w:t>
            </w:r>
          </w:p>
          <w:p w14:paraId="4215D85D" w14:textId="6F791E29" w:rsidR="00245B8A" w:rsidRDefault="00B364C6">
            <w:pPr>
              <w:suppressAutoHyphens/>
              <w:spacing w:after="0" w:line="24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11 November 2020 next F&amp;GP</w:t>
            </w:r>
          </w:p>
          <w:p w14:paraId="631AC07C" w14:textId="35763B3D" w:rsidR="00DC0C57" w:rsidRPr="00DC0C57" w:rsidRDefault="00DC0C57">
            <w:pPr>
              <w:suppressAutoHyphens/>
              <w:spacing w:after="0" w:line="240" w:lineRule="auto"/>
              <w:rPr>
                <w:rFonts w:ascii="Times New Roman" w:hAnsi="Times New Roman" w:cs="Times New Roman"/>
                <w:sz w:val="24"/>
                <w:szCs w:val="24"/>
              </w:rPr>
            </w:pPr>
            <w:r w:rsidRPr="00DC0C57">
              <w:rPr>
                <w:rFonts w:ascii="Times New Roman" w:hAnsi="Times New Roman" w:cs="Times New Roman"/>
                <w:b/>
                <w:bCs/>
                <w:sz w:val="24"/>
                <w:szCs w:val="24"/>
              </w:rPr>
              <w:t>19 November 2020 next LIC</w:t>
            </w:r>
          </w:p>
          <w:p w14:paraId="4215D85E" w14:textId="77777777" w:rsidR="00245B8A" w:rsidRDefault="00B364C6">
            <w:pPr>
              <w:suppressAutoHyphens/>
              <w:spacing w:after="0" w:line="240" w:lineRule="auto"/>
            </w:pPr>
            <w:r>
              <w:rPr>
                <w:rFonts w:ascii="Times New Roman" w:eastAsia="Calibri" w:hAnsi="Times New Roman" w:cs="Times New Roman"/>
                <w:b/>
                <w:bCs/>
                <w:sz w:val="24"/>
                <w:szCs w:val="24"/>
              </w:rPr>
              <w:t>26 November 2020 next CIC</w:t>
            </w:r>
          </w:p>
        </w:tc>
        <w:tc>
          <w:tcPr>
            <w:tcW w:w="945" w:type="dxa"/>
            <w:shd w:val="clear" w:color="auto" w:fill="auto"/>
          </w:tcPr>
          <w:p w14:paraId="4215D85F" w14:textId="77777777" w:rsidR="00245B8A" w:rsidRDefault="00245B8A">
            <w:pPr>
              <w:suppressAutoHyphens/>
              <w:spacing w:after="0" w:line="240" w:lineRule="auto"/>
              <w:rPr>
                <w:rFonts w:ascii="Times New Roman" w:eastAsia="Calibri" w:hAnsi="Times New Roman" w:cs="Times New Roman"/>
                <w:sz w:val="24"/>
                <w:szCs w:val="24"/>
              </w:rPr>
            </w:pPr>
          </w:p>
        </w:tc>
      </w:tr>
    </w:tbl>
    <w:p w14:paraId="4215D861" w14:textId="77777777" w:rsidR="00245B8A" w:rsidRDefault="00245B8A"/>
    <w:p w14:paraId="4215D862" w14:textId="77777777" w:rsidR="00245B8A" w:rsidRDefault="00245B8A"/>
    <w:sectPr w:rsidR="00245B8A">
      <w:pgSz w:w="11906" w:h="16838"/>
      <w:pgMar w:top="709" w:right="1440" w:bottom="1440" w:left="1440" w:header="0" w:footer="0" w:gutter="0"/>
      <w:cols w:space="720"/>
      <w:formProt w:val="0"/>
      <w:docGrid w:linePitch="360" w:charSpace="819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ont498">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B09227D"/>
    <w:multiLevelType w:val="multilevel"/>
    <w:tmpl w:val="8A72D41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6EC95D3C"/>
    <w:multiLevelType w:val="multilevel"/>
    <w:tmpl w:val="05C6B65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5B8A"/>
    <w:rsid w:val="001E3503"/>
    <w:rsid w:val="00245B8A"/>
    <w:rsid w:val="002F6CC9"/>
    <w:rsid w:val="004A3013"/>
    <w:rsid w:val="004E5F57"/>
    <w:rsid w:val="00B364C6"/>
    <w:rsid w:val="00DA098E"/>
    <w:rsid w:val="00DC0C57"/>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5D7EF"/>
  <w15:docId w15:val="{094D0386-2830-45C2-95D0-2D9F27443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345B"/>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paragraph" w:customStyle="1" w:styleId="Heading">
    <w:name w:val="Heading"/>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Index">
    <w:name w:val="Index"/>
    <w:basedOn w:val="Normal"/>
    <w:qFormat/>
    <w:pPr>
      <w:suppressLineNumbers/>
    </w:pPr>
    <w:rPr>
      <w:rFonts w:cs="Arial"/>
    </w:rPr>
  </w:style>
  <w:style w:type="paragraph" w:styleId="ListParagraph">
    <w:name w:val="List Paragraph"/>
    <w:basedOn w:val="Normal"/>
    <w:uiPriority w:val="34"/>
    <w:qFormat/>
    <w:rsid w:val="004934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464</Words>
  <Characters>2649</Characters>
  <Application>Microsoft Office Word</Application>
  <DocSecurity>0</DocSecurity>
  <Lines>22</Lines>
  <Paragraphs>6</Paragraphs>
  <ScaleCrop>false</ScaleCrop>
  <Company/>
  <LinksUpToDate>false</LinksUpToDate>
  <CharactersWithSpaces>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 WIND FUNDS</dc:creator>
  <dc:description/>
  <cp:lastModifiedBy>RAY WIND FUNDS</cp:lastModifiedBy>
  <cp:revision>9</cp:revision>
  <dcterms:created xsi:type="dcterms:W3CDTF">2020-10-24T16:41:00Z</dcterms:created>
  <dcterms:modified xsi:type="dcterms:W3CDTF">2020-11-05T13:28:00Z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